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70A4" w14:textId="77777777" w:rsidR="00C57754" w:rsidRDefault="00C57754" w:rsidP="00C57754">
      <w:pPr>
        <w:spacing w:after="12"/>
        <w:ind w:right="3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gramStart"/>
      <w:r w:rsidRPr="00152D00">
        <w:rPr>
          <w:rFonts w:ascii="Times New Roman" w:eastAsia="Times New Roman" w:hAnsi="Times New Roman" w:cs="Times New Roman"/>
          <w:b/>
          <w:sz w:val="24"/>
          <w:lang w:val="en-US"/>
        </w:rPr>
        <w:t>Annex  1</w:t>
      </w:r>
      <w:proofErr w:type="gramEnd"/>
    </w:p>
    <w:p w14:paraId="6F9A13D3" w14:textId="77777777" w:rsidR="00C57754" w:rsidRDefault="00C57754" w:rsidP="00C57754">
      <w:pPr>
        <w:spacing w:after="12"/>
        <w:ind w:right="3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</w:p>
    <w:p w14:paraId="04F7741A" w14:textId="77777777" w:rsidR="00C57754" w:rsidRDefault="00C57754" w:rsidP="00C57754">
      <w:pPr>
        <w:spacing w:after="12"/>
        <w:ind w:right="3"/>
        <w:jc w:val="right"/>
        <w:rPr>
          <w:b/>
          <w:lang w:val="en-US"/>
        </w:rPr>
      </w:pPr>
      <w:r>
        <w:rPr>
          <w:b/>
          <w:lang w:val="en-US"/>
        </w:rPr>
        <w:t>ID c</w:t>
      </w:r>
      <w:r w:rsidRPr="000663D7">
        <w:rPr>
          <w:b/>
          <w:lang w:val="en-US"/>
        </w:rPr>
        <w:t>ard to be attached</w:t>
      </w:r>
    </w:p>
    <w:p w14:paraId="242DB308" w14:textId="77777777" w:rsidR="00C57754" w:rsidRPr="000663D7" w:rsidRDefault="00C57754" w:rsidP="00C57754">
      <w:pPr>
        <w:spacing w:after="12"/>
        <w:ind w:right="3"/>
        <w:jc w:val="right"/>
        <w:rPr>
          <w:b/>
          <w:lang w:val="en-US"/>
        </w:rPr>
      </w:pPr>
    </w:p>
    <w:p w14:paraId="083A0C7B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35FD849B" w14:textId="77777777" w:rsidR="00C57754" w:rsidRDefault="00C57754" w:rsidP="00C57754">
      <w:pPr>
        <w:spacing w:after="11"/>
        <w:ind w:right="803"/>
        <w:rPr>
          <w:rFonts w:ascii="Times New Roman" w:eastAsia="Times New Roman" w:hAnsi="Times New Roman" w:cs="Times New Roman"/>
          <w:i/>
          <w:sz w:val="24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lang w:val="en-US"/>
        </w:rPr>
        <w:t>Name ………………………………………. Surname ….…………………………………………….</w:t>
      </w:r>
    </w:p>
    <w:p w14:paraId="59D4F171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593F72A9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721EABD6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  <w:r w:rsidRPr="00152D00">
        <w:rPr>
          <w:rFonts w:ascii="Times New Roman" w:eastAsia="Times New Roman" w:hAnsi="Times New Roman" w:cs="Times New Roman"/>
          <w:i/>
          <w:sz w:val="24"/>
          <w:lang w:val="en-US"/>
        </w:rPr>
        <w:t>born in</w:t>
      </w:r>
      <w:r>
        <w:rPr>
          <w:rFonts w:ascii="Times New Roman" w:eastAsia="Times New Roman" w:hAnsi="Times New Roman" w:cs="Times New Roman"/>
          <w:i/>
          <w:sz w:val="24"/>
          <w:lang w:val="en-US"/>
        </w:rPr>
        <w:t xml:space="preserve"> ……</w:t>
      </w:r>
      <w:proofErr w:type="gramStart"/>
      <w:r>
        <w:rPr>
          <w:rFonts w:ascii="Times New Roman" w:eastAsia="Times New Roman" w:hAnsi="Times New Roman" w:cs="Times New Roman"/>
          <w:i/>
          <w:sz w:val="24"/>
          <w:lang w:val="en-US"/>
        </w:rPr>
        <w:t>…..</w:t>
      </w:r>
      <w:proofErr w:type="gramEnd"/>
      <w:r>
        <w:rPr>
          <w:rFonts w:ascii="Times New Roman" w:eastAsia="Times New Roman" w:hAnsi="Times New Roman" w:cs="Times New Roman"/>
          <w:i/>
          <w:sz w:val="24"/>
          <w:lang w:val="en-US"/>
        </w:rPr>
        <w:t>……………………………………. on ……………………………………………….</w:t>
      </w:r>
      <w:r w:rsidRPr="00152D00">
        <w:rPr>
          <w:rFonts w:ascii="Times New Roman" w:eastAsia="Times New Roman" w:hAnsi="Times New Roman" w:cs="Times New Roman"/>
          <w:i/>
          <w:sz w:val="24"/>
          <w:lang w:val="en-US"/>
        </w:rPr>
        <w:t xml:space="preserve">  </w:t>
      </w:r>
      <w:r w:rsidRPr="00152D00">
        <w:rPr>
          <w:rFonts w:ascii="Times New Roman" w:eastAsia="Times New Roman" w:hAnsi="Times New Roman" w:cs="Times New Roman"/>
          <w:i/>
          <w:sz w:val="24"/>
          <w:lang w:val="en-US"/>
        </w:rPr>
        <w:tab/>
      </w:r>
    </w:p>
    <w:p w14:paraId="1DB326E8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7CE856FD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785E1766" w14:textId="77777777" w:rsidR="00C57754" w:rsidRPr="000663D7" w:rsidRDefault="00C57754" w:rsidP="00C57754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</w:tabs>
        <w:spacing w:after="0"/>
        <w:ind w:left="-17"/>
        <w:rPr>
          <w:rFonts w:ascii="Times New Roman" w:eastAsia="Times New Roman" w:hAnsi="Times New Roman" w:cs="Times New Roman"/>
          <w:i/>
          <w:sz w:val="24"/>
          <w:lang w:val="en-US"/>
        </w:rPr>
      </w:pPr>
      <w:r w:rsidRPr="000663D7">
        <w:rPr>
          <w:rFonts w:ascii="Times New Roman" w:eastAsia="Times New Roman" w:hAnsi="Times New Roman" w:cs="Times New Roman"/>
          <w:i/>
          <w:sz w:val="24"/>
          <w:lang w:val="en-US"/>
        </w:rPr>
        <w:t xml:space="preserve">resident in </w:t>
      </w:r>
      <w:r>
        <w:rPr>
          <w:rFonts w:ascii="Times New Roman" w:eastAsia="Times New Roman" w:hAnsi="Times New Roman" w:cs="Times New Roman"/>
          <w:i/>
          <w:sz w:val="24"/>
          <w:lang w:val="en-US"/>
        </w:rPr>
        <w:t>………………………………………………. City ……………………………………</w:t>
      </w:r>
      <w:proofErr w:type="gramStart"/>
      <w:r>
        <w:rPr>
          <w:rFonts w:ascii="Times New Roman" w:eastAsia="Times New Roman" w:hAnsi="Times New Roman" w:cs="Times New Roman"/>
          <w:i/>
          <w:sz w:val="24"/>
          <w:lang w:val="en-US"/>
        </w:rPr>
        <w:t>…..</w:t>
      </w:r>
      <w:proofErr w:type="gramEnd"/>
    </w:p>
    <w:p w14:paraId="4CB4AF0C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4AAC371A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4BCAAED2" w14:textId="77777777" w:rsidR="00C57754" w:rsidRPr="00775EA5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i/>
          <w:lang w:val="en-US"/>
        </w:rPr>
      </w:pPr>
      <w:r w:rsidRPr="00775EA5">
        <w:rPr>
          <w:rFonts w:ascii="Times New Roman" w:eastAsia="Times New Roman" w:hAnsi="Times New Roman" w:cs="Times New Roman"/>
          <w:i/>
          <w:lang w:val="en-US"/>
        </w:rPr>
        <w:t xml:space="preserve">in the role of </w:t>
      </w:r>
      <w:r>
        <w:rPr>
          <w:rFonts w:ascii="Times New Roman" w:eastAsia="Times New Roman" w:hAnsi="Times New Roman" w:cs="Times New Roman"/>
          <w:i/>
          <w:lang w:val="en-US"/>
        </w:rPr>
        <w:t>………………………………………………………………………………………………………</w:t>
      </w:r>
    </w:p>
    <w:p w14:paraId="39A187FB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04EA6BEC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303AF801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i/>
          <w:lang w:val="en-US"/>
        </w:rPr>
      </w:pPr>
      <w:r w:rsidRPr="00775EA5">
        <w:rPr>
          <w:rFonts w:ascii="Times New Roman" w:eastAsia="Times New Roman" w:hAnsi="Times New Roman" w:cs="Times New Roman"/>
          <w:i/>
          <w:lang w:val="en-US"/>
        </w:rPr>
        <w:t xml:space="preserve">the business located in </w:t>
      </w:r>
      <w:r>
        <w:rPr>
          <w:rFonts w:ascii="Times New Roman" w:eastAsia="Times New Roman" w:hAnsi="Times New Roman" w:cs="Times New Roman"/>
          <w:i/>
          <w:lang w:val="en-US"/>
        </w:rPr>
        <w:t>………………………………………………………………………………………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i/>
          <w:lang w:val="en-US"/>
        </w:rPr>
        <w:t>…..</w:t>
      </w:r>
      <w:proofErr w:type="gramEnd"/>
    </w:p>
    <w:p w14:paraId="61490BD6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i/>
          <w:lang w:val="en-US"/>
        </w:rPr>
      </w:pPr>
    </w:p>
    <w:p w14:paraId="4A5809E7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i/>
          <w:lang w:val="en-US"/>
        </w:rPr>
      </w:pPr>
    </w:p>
    <w:p w14:paraId="2E80B1BE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  <w:i/>
          <w:lang w:val="en-US"/>
        </w:rPr>
        <w:t>Tel.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i/>
          <w:lang w:val="en-US"/>
        </w:rPr>
        <w:t>…..</w:t>
      </w:r>
      <w:proofErr w:type="gramEnd"/>
      <w:r>
        <w:rPr>
          <w:rFonts w:ascii="Times New Roman" w:eastAsia="Times New Roman" w:hAnsi="Times New Roman" w:cs="Times New Roman"/>
          <w:i/>
          <w:lang w:val="en-US"/>
        </w:rPr>
        <w:t xml:space="preserve"> </w:t>
      </w:r>
    </w:p>
    <w:p w14:paraId="1A2FA329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i/>
          <w:lang w:val="en-US"/>
        </w:rPr>
      </w:pPr>
    </w:p>
    <w:p w14:paraId="30932D45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i/>
          <w:lang w:val="en-US"/>
        </w:rPr>
      </w:pPr>
    </w:p>
    <w:p w14:paraId="193C6D96" w14:textId="77777777" w:rsidR="00C57754" w:rsidRPr="00775EA5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i/>
          <w:lang w:val="en-US"/>
        </w:rPr>
      </w:pPr>
      <w:r>
        <w:rPr>
          <w:rFonts w:ascii="Times New Roman" w:eastAsia="Times New Roman" w:hAnsi="Times New Roman" w:cs="Times New Roman"/>
          <w:i/>
          <w:lang w:val="en-US"/>
        </w:rPr>
        <w:t>e-mail …………………………………………………… Web ………………………………………………….</w:t>
      </w:r>
    </w:p>
    <w:p w14:paraId="3E44CBD7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704CC15B" w14:textId="77777777" w:rsidR="00C57754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rFonts w:ascii="Times New Roman" w:eastAsia="Times New Roman" w:hAnsi="Times New Roman" w:cs="Times New Roman"/>
          <w:lang w:val="en-US"/>
        </w:rPr>
      </w:pPr>
    </w:p>
    <w:p w14:paraId="4BA2C07C" w14:textId="77777777" w:rsidR="00C57754" w:rsidRPr="00152D00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lang w:val="en-US"/>
        </w:rPr>
      </w:pPr>
    </w:p>
    <w:p w14:paraId="3DBF3BC6" w14:textId="77777777" w:rsidR="00C57754" w:rsidRPr="00152D00" w:rsidRDefault="00C57754" w:rsidP="00C57754">
      <w:pPr>
        <w:spacing w:after="0"/>
        <w:ind w:left="720"/>
        <w:rPr>
          <w:lang w:val="en-US"/>
        </w:rPr>
      </w:pPr>
      <w:r w:rsidRPr="00152D00">
        <w:rPr>
          <w:rFonts w:ascii="Times New Roman" w:eastAsia="Times New Roman" w:hAnsi="Times New Roman" w:cs="Times New Roman"/>
          <w:b/>
          <w:sz w:val="24"/>
          <w:u w:val="single" w:color="000000"/>
          <w:lang w:val="en-US"/>
        </w:rPr>
        <w:t>Declares under his/her responsibility:</w:t>
      </w:r>
      <w:r w:rsidRPr="00152D00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152D00">
        <w:rPr>
          <w:rFonts w:ascii="Times New Roman" w:eastAsia="Times New Roman" w:hAnsi="Times New Roman" w:cs="Times New Roman"/>
          <w:b/>
          <w:color w:val="292F38"/>
          <w:sz w:val="24"/>
          <w:lang w:val="en-US"/>
        </w:rPr>
        <w:t xml:space="preserve"> </w:t>
      </w:r>
    </w:p>
    <w:p w14:paraId="6C64F5E4" w14:textId="77777777" w:rsidR="00C57754" w:rsidRPr="00152D00" w:rsidRDefault="00C57754" w:rsidP="00C57754">
      <w:pPr>
        <w:numPr>
          <w:ilvl w:val="0"/>
          <w:numId w:val="1"/>
        </w:numPr>
        <w:spacing w:after="5" w:line="216" w:lineRule="auto"/>
        <w:ind w:hanging="720"/>
        <w:jc w:val="both"/>
        <w:rPr>
          <w:lang w:val="en-US"/>
        </w:rPr>
      </w:pPr>
      <w:r w:rsidRPr="00152D00">
        <w:rPr>
          <w:rFonts w:ascii="Times New Roman" w:eastAsia="Times New Roman" w:hAnsi="Times New Roman" w:cs="Times New Roman"/>
          <w:color w:val="00000E"/>
          <w:lang w:val="en-US"/>
        </w:rPr>
        <w:t>That they are not in a status of ban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k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ruptcy</w:t>
      </w:r>
      <w:r w:rsidRPr="00152D00">
        <w:rPr>
          <w:rFonts w:ascii="Times New Roman" w:eastAsia="Times New Roman" w:hAnsi="Times New Roman" w:cs="Times New Roman"/>
          <w:color w:val="292F38"/>
          <w:lang w:val="en-US"/>
        </w:rPr>
        <w:t xml:space="preserve">, 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l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i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qu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i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dation</w:t>
      </w:r>
      <w:r w:rsidRPr="00152D00">
        <w:rPr>
          <w:rFonts w:ascii="Times New Roman" w:eastAsia="Times New Roman" w:hAnsi="Times New Roman" w:cs="Times New Roman"/>
          <w:color w:val="444A54"/>
          <w:lang w:val="en-US"/>
        </w:rPr>
        <w:t xml:space="preserve">, 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closure of activ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i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ties</w:t>
      </w:r>
      <w:r w:rsidRPr="00152D00">
        <w:rPr>
          <w:rFonts w:ascii="Times New Roman" w:eastAsia="Times New Roman" w:hAnsi="Times New Roman" w:cs="Times New Roman"/>
          <w:color w:val="292F38"/>
          <w:lang w:val="en-US"/>
        </w:rPr>
        <w:t xml:space="preserve">, 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or compos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i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t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i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o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 xml:space="preserve">n 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w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 xml:space="preserve">ith 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 xml:space="preserve">creditors or 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i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n any other analogous condit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i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on and that no proceedings lead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i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ng to same a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r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e current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>l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y unde</w:t>
      </w:r>
      <w:r w:rsidRPr="00152D00">
        <w:rPr>
          <w:rFonts w:ascii="Times New Roman" w:eastAsia="Times New Roman" w:hAnsi="Times New Roman" w:cs="Times New Roman"/>
          <w:color w:val="000311"/>
          <w:lang w:val="en-US"/>
        </w:rPr>
        <w:t xml:space="preserve">r 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>way</w:t>
      </w:r>
      <w:r w:rsidRPr="00152D00">
        <w:rPr>
          <w:rFonts w:ascii="Times New Roman" w:eastAsia="Times New Roman" w:hAnsi="Times New Roman" w:cs="Times New Roman"/>
          <w:color w:val="292F38"/>
          <w:lang w:val="en-US"/>
        </w:rPr>
        <w:t xml:space="preserve">; </w:t>
      </w:r>
    </w:p>
    <w:p w14:paraId="783A194C" w14:textId="77777777" w:rsidR="00C57754" w:rsidRPr="00152D00" w:rsidRDefault="00C57754" w:rsidP="00C57754">
      <w:pPr>
        <w:numPr>
          <w:ilvl w:val="0"/>
          <w:numId w:val="1"/>
        </w:numPr>
        <w:spacing w:after="5" w:line="216" w:lineRule="auto"/>
        <w:ind w:hanging="720"/>
        <w:jc w:val="both"/>
        <w:rPr>
          <w:lang w:val="en-US"/>
        </w:rPr>
      </w:pPr>
      <w:r w:rsidRPr="00152D00">
        <w:rPr>
          <w:rFonts w:ascii="Times New Roman" w:eastAsia="Times New Roman" w:hAnsi="Times New Roman" w:cs="Times New Roman"/>
          <w:color w:val="00000E"/>
          <w:lang w:val="en-US"/>
        </w:rPr>
        <w:t xml:space="preserve">That they have not been declared insolvent by a Court in a determination other than a decision of bankruptcy that entails, in compliance with </w:t>
      </w:r>
      <w:r>
        <w:rPr>
          <w:rFonts w:ascii="Times New Roman" w:eastAsia="Times New Roman" w:hAnsi="Times New Roman" w:cs="Times New Roman"/>
          <w:color w:val="00000E"/>
          <w:lang w:val="en-US"/>
        </w:rPr>
        <w:t>Iraqi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 xml:space="preserve"> legislation, the partial or total incapacitation to manage or dispose of assets; </w:t>
      </w:r>
    </w:p>
    <w:p w14:paraId="67E960FB" w14:textId="77777777" w:rsidR="00C57754" w:rsidRPr="00152D00" w:rsidRDefault="00C57754" w:rsidP="00C57754">
      <w:pPr>
        <w:numPr>
          <w:ilvl w:val="0"/>
          <w:numId w:val="1"/>
        </w:numPr>
        <w:spacing w:after="5" w:line="216" w:lineRule="auto"/>
        <w:ind w:hanging="720"/>
        <w:jc w:val="both"/>
        <w:rPr>
          <w:lang w:val="en-US"/>
        </w:rPr>
      </w:pPr>
      <w:r w:rsidRPr="00152D00">
        <w:rPr>
          <w:rFonts w:ascii="Times New Roman" w:eastAsia="Times New Roman" w:hAnsi="Times New Roman" w:cs="Times New Roman"/>
          <w:color w:val="00000E"/>
          <w:lang w:val="en-US"/>
        </w:rPr>
        <w:t xml:space="preserve">That there are no pending proceedings to verify a state of insolvency that may lead, in compliance with federal, state or local legislation, to a declaration of bankruptcy or to any other condition entailing the partial or total incapacitation to manage or dispose of assets;  </w:t>
      </w:r>
    </w:p>
    <w:p w14:paraId="7F3A7E6E" w14:textId="77777777" w:rsidR="00C57754" w:rsidRPr="00152D00" w:rsidRDefault="00C57754" w:rsidP="00C57754">
      <w:pPr>
        <w:numPr>
          <w:ilvl w:val="0"/>
          <w:numId w:val="1"/>
        </w:numPr>
        <w:spacing w:after="5" w:line="216" w:lineRule="auto"/>
        <w:ind w:hanging="720"/>
        <w:jc w:val="both"/>
        <w:rPr>
          <w:lang w:val="en-US"/>
        </w:rPr>
      </w:pPr>
      <w:r w:rsidRPr="00152D00">
        <w:rPr>
          <w:rFonts w:ascii="Times New Roman" w:eastAsia="Times New Roman" w:hAnsi="Times New Roman" w:cs="Times New Roman"/>
          <w:color w:val="00000E"/>
          <w:lang w:val="en-US"/>
        </w:rPr>
        <w:t xml:space="preserve">That they have not been convicted by a court of any crimes against professional conduct or of financial crimes; this affidavit must be provided also for all company management and experts and for all employees that will be used;  </w:t>
      </w:r>
    </w:p>
    <w:p w14:paraId="02114ED5" w14:textId="77777777" w:rsidR="00C57754" w:rsidRPr="00152D00" w:rsidRDefault="00C57754" w:rsidP="00C57754">
      <w:pPr>
        <w:numPr>
          <w:ilvl w:val="0"/>
          <w:numId w:val="1"/>
        </w:numPr>
        <w:spacing w:after="5" w:line="216" w:lineRule="auto"/>
        <w:ind w:hanging="720"/>
        <w:jc w:val="both"/>
        <w:rPr>
          <w:lang w:val="en-US"/>
        </w:rPr>
      </w:pPr>
      <w:r w:rsidRPr="00152D00">
        <w:rPr>
          <w:rFonts w:ascii="Times New Roman" w:eastAsia="Times New Roman" w:hAnsi="Times New Roman" w:cs="Times New Roman"/>
          <w:color w:val="00000E"/>
          <w:lang w:val="en-US"/>
        </w:rPr>
        <w:t xml:space="preserve">That they have not been in the past and are not presently in default with social security contributions and other benefits due employees under </w:t>
      </w:r>
      <w:r>
        <w:rPr>
          <w:rFonts w:ascii="Times New Roman" w:eastAsia="Times New Roman" w:hAnsi="Times New Roman" w:cs="Times New Roman"/>
          <w:color w:val="00000E"/>
          <w:lang w:val="en-US"/>
        </w:rPr>
        <w:t>Iraqi</w:t>
      </w:r>
      <w:r w:rsidRPr="00152D00">
        <w:rPr>
          <w:rFonts w:ascii="Times New Roman" w:eastAsia="Times New Roman" w:hAnsi="Times New Roman" w:cs="Times New Roman"/>
          <w:color w:val="00000E"/>
          <w:lang w:val="en-US"/>
        </w:rPr>
        <w:t xml:space="preserve"> law;  </w:t>
      </w:r>
    </w:p>
    <w:p w14:paraId="6D09E112" w14:textId="77777777" w:rsidR="00C57754" w:rsidRPr="00152D00" w:rsidRDefault="00C57754" w:rsidP="00C57754">
      <w:pPr>
        <w:numPr>
          <w:ilvl w:val="0"/>
          <w:numId w:val="1"/>
        </w:numPr>
        <w:spacing w:after="5" w:line="216" w:lineRule="auto"/>
        <w:ind w:hanging="720"/>
        <w:jc w:val="both"/>
        <w:rPr>
          <w:lang w:val="en-US"/>
        </w:rPr>
      </w:pPr>
      <w:r w:rsidRPr="00152D00">
        <w:rPr>
          <w:rFonts w:ascii="Times New Roman" w:eastAsia="Times New Roman" w:hAnsi="Times New Roman" w:cs="Times New Roman"/>
          <w:color w:val="00000E"/>
          <w:lang w:val="en-US"/>
        </w:rPr>
        <w:t xml:space="preserve">That they have not been in the past and are not presently in default with tax and fee obligations of any nature; </w:t>
      </w:r>
    </w:p>
    <w:p w14:paraId="2F0C6960" w14:textId="77777777" w:rsidR="00C57754" w:rsidRPr="00152D00" w:rsidRDefault="00C57754" w:rsidP="00C57754">
      <w:pPr>
        <w:numPr>
          <w:ilvl w:val="0"/>
          <w:numId w:val="1"/>
        </w:numPr>
        <w:spacing w:after="40" w:line="216" w:lineRule="auto"/>
        <w:ind w:hanging="720"/>
        <w:jc w:val="both"/>
        <w:rPr>
          <w:lang w:val="en-US"/>
        </w:rPr>
      </w:pPr>
      <w:r w:rsidRPr="00152D00">
        <w:rPr>
          <w:rFonts w:ascii="Times New Roman" w:eastAsia="Times New Roman" w:hAnsi="Times New Roman" w:cs="Times New Roman"/>
          <w:color w:val="00000E"/>
          <w:lang w:val="en-US"/>
        </w:rPr>
        <w:t xml:space="preserve">That they have not been convicted of financial crimes or professional misconduct; </w:t>
      </w:r>
    </w:p>
    <w:p w14:paraId="0A335FC5" w14:textId="77777777" w:rsidR="00C57754" w:rsidRPr="00152D00" w:rsidRDefault="00C57754" w:rsidP="00C57754">
      <w:pPr>
        <w:numPr>
          <w:ilvl w:val="0"/>
          <w:numId w:val="1"/>
        </w:numPr>
        <w:spacing w:after="40" w:line="216" w:lineRule="auto"/>
        <w:ind w:hanging="720"/>
        <w:jc w:val="both"/>
        <w:rPr>
          <w:lang w:val="en-US"/>
        </w:rPr>
      </w:pPr>
      <w:r w:rsidRPr="00152D00">
        <w:rPr>
          <w:rFonts w:ascii="Times New Roman" w:eastAsia="Times New Roman" w:hAnsi="Times New Roman" w:cs="Times New Roman"/>
          <w:color w:val="00000E"/>
          <w:lang w:val="en-US"/>
        </w:rPr>
        <w:t xml:space="preserve">That they do not use child labor and/or other forms of trafficking in human beings.  </w:t>
      </w:r>
    </w:p>
    <w:p w14:paraId="6FEDBE83" w14:textId="77777777" w:rsidR="00C57754" w:rsidRPr="00152D00" w:rsidRDefault="00C57754" w:rsidP="00C57754">
      <w:pPr>
        <w:spacing w:after="17"/>
        <w:ind w:left="721"/>
        <w:rPr>
          <w:lang w:val="en-US"/>
        </w:rPr>
      </w:pPr>
      <w:r w:rsidRPr="00152D00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EB29F67" w14:textId="77777777" w:rsidR="00C57754" w:rsidRDefault="00C57754" w:rsidP="00C57754">
      <w:pPr>
        <w:tabs>
          <w:tab w:val="center" w:pos="2160"/>
          <w:tab w:val="center" w:pos="2880"/>
          <w:tab w:val="center" w:pos="3600"/>
          <w:tab w:val="center" w:pos="4320"/>
          <w:tab w:val="center" w:pos="5040"/>
        </w:tabs>
        <w:spacing w:after="2"/>
        <w:ind w:left="-15"/>
        <w:rPr>
          <w:rFonts w:ascii="Times New Roman" w:eastAsia="Times New Roman" w:hAnsi="Times New Roman" w:cs="Times New Roman"/>
          <w:sz w:val="24"/>
          <w:lang w:val="en-US"/>
        </w:rPr>
      </w:pPr>
      <w:r w:rsidRPr="00152D00">
        <w:rPr>
          <w:rFonts w:ascii="Times New Roman" w:eastAsia="Times New Roman" w:hAnsi="Times New Roman" w:cs="Times New Roman"/>
          <w:sz w:val="24"/>
          <w:lang w:val="en-US"/>
        </w:rPr>
        <w:t xml:space="preserve">Date, </w:t>
      </w:r>
    </w:p>
    <w:p w14:paraId="7599F6F9" w14:textId="77777777" w:rsidR="00C57754" w:rsidRPr="00152D00" w:rsidRDefault="00C57754" w:rsidP="00C57754">
      <w:pPr>
        <w:tabs>
          <w:tab w:val="center" w:pos="2160"/>
          <w:tab w:val="center" w:pos="2880"/>
          <w:tab w:val="center" w:pos="3600"/>
          <w:tab w:val="center" w:pos="4320"/>
          <w:tab w:val="center" w:pos="5040"/>
        </w:tabs>
        <w:spacing w:after="2"/>
        <w:ind w:left="-15"/>
        <w:rPr>
          <w:lang w:val="en-US"/>
        </w:rPr>
      </w:pPr>
    </w:p>
    <w:p w14:paraId="2EA4B661" w14:textId="77777777" w:rsidR="00C57754" w:rsidRPr="00152D00" w:rsidRDefault="00C57754" w:rsidP="00C57754">
      <w:pPr>
        <w:spacing w:after="5"/>
        <w:ind w:left="3492"/>
        <w:jc w:val="center"/>
        <w:rPr>
          <w:lang w:val="en-US"/>
        </w:rPr>
      </w:pPr>
      <w:r w:rsidRPr="00152D00">
        <w:rPr>
          <w:rFonts w:ascii="Times New Roman" w:eastAsia="Times New Roman" w:hAnsi="Times New Roman" w:cs="Times New Roman"/>
          <w:sz w:val="24"/>
          <w:lang w:val="en-US"/>
        </w:rPr>
        <w:t xml:space="preserve">       Signature of  </w:t>
      </w:r>
    </w:p>
    <w:p w14:paraId="7FF56DE4" w14:textId="77777777" w:rsidR="00C57754" w:rsidRPr="00775EA5" w:rsidRDefault="00C57754" w:rsidP="00C5775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6669"/>
        </w:tabs>
        <w:spacing w:after="2"/>
        <w:ind w:left="-15"/>
        <w:rPr>
          <w:lang w:val="en-US"/>
        </w:rPr>
      </w:pPr>
      <w:r w:rsidRPr="00152D0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152D00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152D00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152D00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152D00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152D00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152D00">
        <w:rPr>
          <w:rFonts w:ascii="Times New Roman" w:eastAsia="Times New Roman" w:hAnsi="Times New Roman" w:cs="Times New Roman"/>
          <w:sz w:val="24"/>
          <w:lang w:val="en-US"/>
        </w:rPr>
        <w:tab/>
        <w:t xml:space="preserve"> </w:t>
      </w:r>
      <w:r w:rsidRPr="00152D00">
        <w:rPr>
          <w:rFonts w:ascii="Times New Roman" w:eastAsia="Times New Roman" w:hAnsi="Times New Roman" w:cs="Times New Roman"/>
          <w:sz w:val="24"/>
          <w:lang w:val="en-US"/>
        </w:rPr>
        <w:tab/>
        <w:t xml:space="preserve">    Holder or Legal Representative     </w:t>
      </w:r>
      <w:r w:rsidRPr="00152D00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95D1ECB" w14:textId="77777777" w:rsidR="001E1E70" w:rsidRPr="00C57754" w:rsidRDefault="001E1E70">
      <w:pPr>
        <w:rPr>
          <w:lang w:val="en-US"/>
        </w:rPr>
      </w:pPr>
    </w:p>
    <w:sectPr w:rsidR="001E1E70" w:rsidRPr="00C57754" w:rsidSect="00C57754">
      <w:pgSz w:w="11899" w:h="16841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47E0"/>
    <w:multiLevelType w:val="hybridMultilevel"/>
    <w:tmpl w:val="CF987BB8"/>
    <w:lvl w:ilvl="0" w:tplc="E4286FCA">
      <w:start w:val="1"/>
      <w:numFmt w:val="lowerLetter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F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D8981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F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64130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F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29BB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F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CF49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F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4711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F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7C503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F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B4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F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EE42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92F3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197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54"/>
    <w:rsid w:val="000859CF"/>
    <w:rsid w:val="001E1E70"/>
    <w:rsid w:val="002F6911"/>
    <w:rsid w:val="005E3F6C"/>
    <w:rsid w:val="00C57754"/>
    <w:rsid w:val="00D0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4293"/>
  <w15:chartTrackingRefBased/>
  <w15:docId w15:val="{F086B168-8B9D-470B-80F6-F7BB2EFB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754"/>
    <w:rPr>
      <w:rFonts w:ascii="Calibri" w:eastAsia="Calibri" w:hAnsi="Calibri" w:cs="Calibri"/>
      <w:color w:val="000000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7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7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77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7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7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7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77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77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7754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754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7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7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7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7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7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7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7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7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7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77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77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775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77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7754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77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Company>MAECI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maria.lanzillotto</dc:creator>
  <cp:keywords/>
  <dc:description/>
  <cp:lastModifiedBy>maria.lanzillotto</cp:lastModifiedBy>
  <cp:revision>1</cp:revision>
  <dcterms:created xsi:type="dcterms:W3CDTF">2025-11-23T15:44:00Z</dcterms:created>
  <dcterms:modified xsi:type="dcterms:W3CDTF">2025-11-23T15:44:00Z</dcterms:modified>
</cp:coreProperties>
</file>